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DF" w:rsidRPr="00D9790C" w:rsidRDefault="00494BDF" w:rsidP="00494BDF">
      <w:pPr>
        <w:pStyle w:val="11"/>
        <w:jc w:val="center"/>
        <w:rPr>
          <w:rStyle w:val="FontStyle14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_x0000_s1026" style="position:absolute;left:0;text-align:left;margin-left:-38.55pt;margin-top:-16.2pt;width:523.5pt;height:772.5pt;z-index:-251656192" strokeweight="6pt">
            <v:stroke linestyle="thickBetweenThin"/>
          </v:rect>
        </w:pict>
      </w:r>
      <w:r w:rsidRPr="00D9790C">
        <w:rPr>
          <w:rStyle w:val="FontStyle14"/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494BDF" w:rsidRPr="00D9790C" w:rsidRDefault="00494BDF" w:rsidP="00494BDF">
      <w:pPr>
        <w:pStyle w:val="11"/>
        <w:jc w:val="center"/>
        <w:rPr>
          <w:rStyle w:val="FontStyle14"/>
          <w:b w:val="0"/>
          <w:sz w:val="28"/>
          <w:szCs w:val="28"/>
        </w:rPr>
      </w:pPr>
      <w:r w:rsidRPr="00D9790C">
        <w:rPr>
          <w:rStyle w:val="FontStyle14"/>
          <w:b w:val="0"/>
          <w:sz w:val="28"/>
          <w:szCs w:val="28"/>
        </w:rPr>
        <w:t>города Керчи Республики Крым «Детский сад № 52 «</w:t>
      </w:r>
      <w:proofErr w:type="spellStart"/>
      <w:r w:rsidRPr="00D9790C">
        <w:rPr>
          <w:rStyle w:val="FontStyle14"/>
          <w:b w:val="0"/>
          <w:sz w:val="28"/>
          <w:szCs w:val="28"/>
        </w:rPr>
        <w:t>Жемчужинка</w:t>
      </w:r>
      <w:proofErr w:type="spellEnd"/>
      <w:r w:rsidRPr="00D9790C">
        <w:rPr>
          <w:rStyle w:val="FontStyle14"/>
          <w:b w:val="0"/>
          <w:sz w:val="28"/>
          <w:szCs w:val="28"/>
        </w:rPr>
        <w:t>»</w:t>
      </w:r>
    </w:p>
    <w:p w:rsidR="00494BDF" w:rsidRPr="001712D7" w:rsidRDefault="00494BDF" w:rsidP="00494BDF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4"/>
          <w:szCs w:val="24"/>
        </w:rPr>
      </w:pPr>
    </w:p>
    <w:p w:rsidR="00494BDF" w:rsidRDefault="00494BDF" w:rsidP="00A276BC"/>
    <w:p w:rsidR="00494BDF" w:rsidRDefault="00494BDF" w:rsidP="00494BDF"/>
    <w:p w:rsidR="00494BDF" w:rsidRDefault="00494BDF" w:rsidP="00494BDF"/>
    <w:p w:rsidR="00494BDF" w:rsidRPr="0045776C" w:rsidRDefault="00494BDF" w:rsidP="0045776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КОНСУЛЬТАЦИЯ ДЛЯ </w:t>
      </w:r>
      <w:r w:rsidR="005512E2">
        <w:rPr>
          <w:rFonts w:ascii="Times New Roman" w:hAnsi="Times New Roman" w:cs="Times New Roman"/>
          <w:sz w:val="40"/>
          <w:szCs w:val="40"/>
        </w:rPr>
        <w:t>ВОСПИТАТЕЛЕЙ</w:t>
      </w:r>
    </w:p>
    <w:p w:rsidR="00F009B0" w:rsidRPr="00F009B0" w:rsidRDefault="00494BDF" w:rsidP="00F009B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94BDF">
        <w:rPr>
          <w:rFonts w:ascii="Times New Roman" w:hAnsi="Times New Roman" w:cs="Times New Roman"/>
          <w:b/>
          <w:sz w:val="72"/>
          <w:szCs w:val="72"/>
        </w:rPr>
        <w:t>«</w:t>
      </w:r>
      <w:r w:rsidR="00F009B0" w:rsidRPr="00F009B0">
        <w:rPr>
          <w:rFonts w:ascii="Times New Roman" w:hAnsi="Times New Roman" w:cs="Times New Roman"/>
          <w:b/>
          <w:sz w:val="72"/>
          <w:szCs w:val="72"/>
        </w:rPr>
        <w:t xml:space="preserve">Роль воспитателя в развитии самостоятельной музыкальной </w:t>
      </w:r>
    </w:p>
    <w:p w:rsidR="00494BDF" w:rsidRPr="00A276BC" w:rsidRDefault="00F009B0" w:rsidP="00F009B0">
      <w:pPr>
        <w:spacing w:after="0" w:line="240" w:lineRule="auto"/>
        <w:jc w:val="center"/>
      </w:pPr>
      <w:r w:rsidRPr="00F009B0">
        <w:rPr>
          <w:rFonts w:ascii="Times New Roman" w:hAnsi="Times New Roman" w:cs="Times New Roman"/>
          <w:b/>
          <w:sz w:val="72"/>
          <w:szCs w:val="72"/>
        </w:rPr>
        <w:t>деятельности детей</w:t>
      </w:r>
      <w:r w:rsidR="00494BDF" w:rsidRPr="00494BDF">
        <w:rPr>
          <w:rFonts w:ascii="Times New Roman" w:hAnsi="Times New Roman" w:cs="Times New Roman"/>
          <w:b/>
          <w:sz w:val="72"/>
          <w:szCs w:val="72"/>
        </w:rPr>
        <w:t>»</w:t>
      </w: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94BDF" w:rsidRDefault="00494BDF" w:rsidP="00494BDF">
      <w:pPr>
        <w:tabs>
          <w:tab w:val="left" w:pos="7226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p w:rsidR="00494BDF" w:rsidRDefault="00494BDF" w:rsidP="00494BDF">
      <w:pPr>
        <w:tabs>
          <w:tab w:val="left" w:pos="3931"/>
        </w:tabs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494BDF" w:rsidRPr="00494BDF" w:rsidRDefault="00494BDF" w:rsidP="00494BDF">
      <w:pPr>
        <w:tabs>
          <w:tab w:val="left" w:pos="3931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4BDF">
        <w:rPr>
          <w:rFonts w:ascii="Times New Roman" w:hAnsi="Times New Roman" w:cs="Times New Roman"/>
          <w:b/>
          <w:sz w:val="28"/>
          <w:szCs w:val="28"/>
        </w:rPr>
        <w:t xml:space="preserve">Вишневская Н.В.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4BDF" w:rsidRDefault="00494BDF" w:rsidP="00A276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A276BC">
        <w:rPr>
          <w:rFonts w:ascii="Times New Roman" w:hAnsi="Times New Roman" w:cs="Times New Roman"/>
          <w:b/>
          <w:sz w:val="28"/>
          <w:szCs w:val="28"/>
        </w:rPr>
        <w:tab/>
      </w: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tabs>
          <w:tab w:val="left" w:pos="4470"/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5776C" w:rsidP="0045776C">
      <w:pPr>
        <w:tabs>
          <w:tab w:val="left" w:pos="35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5776C" w:rsidRDefault="0045776C" w:rsidP="0045776C">
      <w:pPr>
        <w:tabs>
          <w:tab w:val="left" w:pos="35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F009B0" w:rsidP="00F009B0">
      <w:pPr>
        <w:tabs>
          <w:tab w:val="left" w:pos="39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009B0" w:rsidRDefault="00F009B0" w:rsidP="00F009B0">
      <w:pPr>
        <w:tabs>
          <w:tab w:val="left" w:pos="39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Керчь</w:t>
      </w:r>
    </w:p>
    <w:p w:rsidR="0045776C" w:rsidRDefault="0045776C" w:rsidP="0045776C">
      <w:pPr>
        <w:ind w:left="-540"/>
      </w:pPr>
    </w:p>
    <w:p w:rsidR="00F009B0" w:rsidRDefault="00F009B0" w:rsidP="00F009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F009B0">
        <w:rPr>
          <w:rFonts w:ascii="Times New Roman" w:hAnsi="Times New Roman" w:cs="Times New Roman"/>
          <w:color w:val="222222"/>
          <w:sz w:val="28"/>
          <w:szCs w:val="28"/>
        </w:rPr>
        <w:lastRenderedPageBreak/>
        <w:t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Роль воспитателя – побуждать детей применять навыки, полученные на музыкальных занятиях в повседневной жизни детского сада.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Для развития самостоятельной музыкальной деятельности детей, в группе должны быть оборудованы «музыкальные уголки», куда помещаются детские музыкальные инструменты, дидактические игры, игрушки-забавы. Которые </w:t>
      </w:r>
      <w:proofErr w:type="gram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в последствии</w:t>
      </w:r>
      <w:proofErr w:type="gram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 могут быть обыграны воспитателем (мишка играет на балалайке, заяц прыгает, девочка танцует и др.) Чтобы поддерживать интерес детей к самостоятельной музыкальной деятельности, педагог 1 раз в месяц должен обновлять пособия в «музыкальном уголке», пополнять его новыми атрибутами и дидактическими играми.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музыкальной деятельности в целом.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</w:t>
      </w:r>
    </w:p>
    <w:p w:rsidR="00F009B0" w:rsidRDefault="00F009B0" w:rsidP="00F009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>Рассмотрим различные виды музыкальной деятельности детей в группе: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1.Игра на детских музыкальных инструментах. Дети очень любят играть на металлофоне, гармошке, баяне, </w:t>
      </w:r>
      <w:proofErr w:type="spell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триоле</w:t>
      </w:r>
      <w:proofErr w:type="spell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, бубне, барабане и других инструментах, они могут исполнять </w:t>
      </w:r>
      <w:proofErr w:type="spell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попевки</w:t>
      </w:r>
      <w:proofErr w:type="spellEnd"/>
      <w:r w:rsidRPr="00F009B0">
        <w:rPr>
          <w:rFonts w:ascii="Times New Roman" w:hAnsi="Times New Roman" w:cs="Times New Roman"/>
          <w:color w:val="222222"/>
          <w:sz w:val="28"/>
          <w:szCs w:val="28"/>
        </w:rPr>
        <w:t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Роль воспитателя – поощрять творческую активность детей, учить их договариваться, следить, чтобы игра не превратилась в ссору.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2.Одной из наиболее ярких форм музыкальной самостоятельной деятельности детей является музыкальная игра. Старшие дошкольники уже сами создают условия, необходимые для данной игры. Игра может иметь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соответствующие их игровым действиям. </w:t>
      </w:r>
      <w:proofErr w:type="gram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Например, играя в парад, мальчики поют «Барабан» </w:t>
      </w:r>
      <w:proofErr w:type="spell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М.Красева</w:t>
      </w:r>
      <w:proofErr w:type="spell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, барабанят и маршируют, девочки, укладывая кукол, поют песню «Баю - баю» </w:t>
      </w:r>
      <w:proofErr w:type="spell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М.Красева</w:t>
      </w:r>
      <w:proofErr w:type="spellEnd"/>
      <w:r w:rsidRPr="00F009B0">
        <w:rPr>
          <w:rFonts w:ascii="Times New Roman" w:hAnsi="Times New Roman" w:cs="Times New Roman"/>
          <w:color w:val="222222"/>
          <w:sz w:val="28"/>
          <w:szCs w:val="28"/>
        </w:rPr>
        <w:t>.</w:t>
      </w:r>
      <w:proofErr w:type="gram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 Песня способствует более динамичному протеканию игры, организуют действия детей.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>В этом виде самостоятельной деятельности детей воспитатель продолжает формировать у воспитанников умение договариваться (</w:t>
      </w:r>
      <w:proofErr w:type="gram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кто</w:t>
      </w:r>
      <w:proofErr w:type="gram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 что будет делать), может подсказать завязку сюжета для игры, поддержать активность любого ребенка и помогает ему организовать коллективную игру.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>3.Музыкально - дидактические игры, используемые в самостоятельной музыкальной деятельности развивают у ребят способность к восприятию, различению основных свойств музыкального звука: «Музыкальное лото», «</w:t>
      </w:r>
      <w:proofErr w:type="gram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Догадайся</w:t>
      </w:r>
      <w:proofErr w:type="gram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 кто поет», «Два барабана», «Тише - громче в бубен бей», «Назови песню по картинке» и др.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Для обогащения музыкальных впечатлений детей и побуждения их к применению навыков, полученных на музыкальных занятиях воспитатель должен наполнять режимные моменты звучанием известных детям классических произведений. </w:t>
      </w:r>
      <w:proofErr w:type="gram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Например, на утренней гимнастике и во время физкультурных занятий (у малышей) воспитатель может использовать следующие произведения: во время бега и ходьбы в быстром темпе, галопе «Смелый наездник» Р.Шумана, «Клоуны» Д. </w:t>
      </w:r>
      <w:proofErr w:type="spell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Кабалевского</w:t>
      </w:r>
      <w:proofErr w:type="spell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, «Хоровод гномов» Ф. Листа, «Моя лошадка» А.Гречанинова и другие; во время легкого бега, бега врассыпную, стайкой – «Мотылек» С. </w:t>
      </w:r>
      <w:proofErr w:type="spell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Майкапара</w:t>
      </w:r>
      <w:proofErr w:type="spell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, «Бабочки» Ф. </w:t>
      </w:r>
      <w:proofErr w:type="spell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Куперена</w:t>
      </w:r>
      <w:proofErr w:type="spellEnd"/>
      <w:r w:rsidRPr="00F009B0">
        <w:rPr>
          <w:rFonts w:ascii="Times New Roman" w:hAnsi="Times New Roman" w:cs="Times New Roman"/>
          <w:color w:val="222222"/>
          <w:sz w:val="28"/>
          <w:szCs w:val="28"/>
        </w:rPr>
        <w:t>, «Веселая прогулка» Б. Чайковского;</w:t>
      </w:r>
      <w:proofErr w:type="gram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 во время марша – «Шествие кузнечиков» С.Прокофьева, марш из цикла «Детская музыка». </w:t>
      </w:r>
    </w:p>
    <w:p w:rsidR="00F009B0" w:rsidRDefault="00F009B0" w:rsidP="00F009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Общеразвивающие</w:t>
      </w:r>
      <w:proofErr w:type="spell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 упражнения может сопровождать музыка И. Иорданского («Ладушки – ладушки»), П.И.Чайковского («Новая кукла») и другие. </w:t>
      </w:r>
    </w:p>
    <w:p w:rsidR="00F009B0" w:rsidRDefault="00F009B0" w:rsidP="00F009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</w:t>
      </w:r>
      <w:proofErr w:type="gram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На прогулке можете поиграть с детьми в игры, разученные на музыкальных занятиях: танец – игра «Медведь», упражнение «Ежик и барабан»; двигательное упражнение «Шла веселая собака», игра «Где спит рыбка?», песня «Ай, туки – туки - туки», пальчиковые речевые игры.</w:t>
      </w:r>
      <w:proofErr w:type="gramEnd"/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  <w:t xml:space="preserve">Также можно наполнить музыкой время 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Утром - спокойная, светлая по характеру музыка. Рекомендуется использовать произведения из альбомов фортепианных пьес для детей П.И. Чайковского, А.Т. Гречанинова, Э. Грига, Р. Шумана, С.М. </w:t>
      </w:r>
      <w:proofErr w:type="spell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Майкапара</w:t>
      </w:r>
      <w:proofErr w:type="spell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 и других. Это создаст атмосферу благожелательности и позитивного настроения с утра и на весь день.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Вечером же характер музыки должен быть </w:t>
      </w:r>
      <w:proofErr w:type="gram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более подвижным</w:t>
      </w:r>
      <w:proofErr w:type="gram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. Это расположит детей к проявлению двигательной активности, придумыванию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lastRenderedPageBreak/>
        <w:t>образов и воплощению их в танце. Рекомендуется использовать фрагменты симфонических произведений, написанных для детей («Детская симфония» И.Гайдна, сюита для оркестра «Детские игры» Ж.Бизе и т.д.)</w:t>
      </w:r>
    </w:p>
    <w:p w:rsidR="00F009B0" w:rsidRDefault="00F009B0" w:rsidP="00F009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F009B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>Т.о.,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</w:t>
      </w:r>
      <w:proofErr w:type="gram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.</w:t>
      </w:r>
      <w:proofErr w:type="gram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>д</w:t>
      </w:r>
      <w:proofErr w:type="gramEnd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Воспитатель должен быть тактичным, стать как бы соучастником детских игр. </w:t>
      </w:r>
      <w:proofErr w:type="gramStart"/>
      <w:r w:rsidRPr="00F009B0">
        <w:rPr>
          <w:rFonts w:ascii="Times New Roman" w:hAnsi="Times New Roman" w:cs="Times New Roman"/>
          <w:color w:val="222222"/>
          <w:sz w:val="28"/>
          <w:szCs w:val="28"/>
        </w:rPr>
        <w:t xml:space="preserve">Планируя приемы руководства, воспитатель намечает следующие моменты: что надо внести нового из оборудования для музыкальной деятельности дошкольников (инструменты, пособия, самодеятельные игрушки), в каком порядке это целесообразно сделать, за кем надо понаблюдать, чтобы выяснить интересы, склонности детей, какому виду деятельности отдают предпочтение дети и не односторонние ли их интересы.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  <w:proofErr w:type="gramEnd"/>
    </w:p>
    <w:p w:rsidR="00F009B0" w:rsidRDefault="00F009B0" w:rsidP="00F009B0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:rsidR="00F009B0" w:rsidRPr="00A10EAC" w:rsidRDefault="00F009B0" w:rsidP="00F009B0">
      <w:pPr>
        <w:spacing w:after="0" w:line="240" w:lineRule="auto"/>
        <w:jc w:val="both"/>
        <w:rPr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</w:t>
      </w:r>
      <w:r w:rsidRPr="00F009B0">
        <w:rPr>
          <w:rFonts w:ascii="Times New Roman" w:hAnsi="Times New Roman" w:cs="Times New Roman"/>
          <w:color w:val="222222"/>
          <w:sz w:val="28"/>
          <w:szCs w:val="28"/>
        </w:rPr>
        <w:t>В более раннем возрасте воспитателю лучше применять метод объяснительно-иллюстративный. В свою очередь ребенок репродуктивно усваивает эти способы. Позже педагог должен использовать объяснительно-побуждающий метод, а ребенок подводится к самостоятельным поисковым способам действий. Метод показа и подробное объяснение применяются при обучении детей исполнению какого-либо элемента танца или певческой интонации. Хочется пожелать, чтобы дети действовали не только по прямому указанию и показу воспитателя, но и без его помощи. 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 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</w:t>
      </w:r>
      <w:r w:rsidRPr="00A10EAC">
        <w:rPr>
          <w:color w:val="222222"/>
          <w:sz w:val="28"/>
          <w:szCs w:val="28"/>
        </w:rPr>
        <w:t>.</w:t>
      </w:r>
      <w:r w:rsidRPr="00A10EAC">
        <w:rPr>
          <w:color w:val="222222"/>
          <w:sz w:val="28"/>
          <w:szCs w:val="28"/>
        </w:rPr>
        <w:br/>
      </w:r>
    </w:p>
    <w:p w:rsidR="00F009B0" w:rsidRPr="005909B9" w:rsidRDefault="00F009B0" w:rsidP="00F009B0">
      <w:pPr>
        <w:spacing w:line="324" w:lineRule="auto"/>
        <w:jc w:val="center"/>
        <w:rPr>
          <w:rFonts w:ascii="Verdana" w:hAnsi="Verdana"/>
          <w:color w:val="222222"/>
          <w:sz w:val="17"/>
          <w:szCs w:val="17"/>
        </w:rPr>
      </w:pPr>
    </w:p>
    <w:p w:rsidR="00F009B0" w:rsidRDefault="00F009B0" w:rsidP="00F009B0"/>
    <w:p w:rsidR="00F009B0" w:rsidRDefault="00F009B0" w:rsidP="00F009B0"/>
    <w:p w:rsidR="00F009B0" w:rsidRDefault="00F009B0" w:rsidP="00F009B0"/>
    <w:p w:rsidR="00F009B0" w:rsidRDefault="00F009B0" w:rsidP="00F009B0"/>
    <w:p w:rsidR="0045776C" w:rsidRDefault="0045776C" w:rsidP="0045776C">
      <w:pPr>
        <w:ind w:left="-540"/>
      </w:pPr>
    </w:p>
    <w:sectPr w:rsidR="0045776C" w:rsidSect="0097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1360"/>
    <w:multiLevelType w:val="hybridMultilevel"/>
    <w:tmpl w:val="E862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E538F"/>
    <w:multiLevelType w:val="hybridMultilevel"/>
    <w:tmpl w:val="BB761A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BDF"/>
    <w:rsid w:val="00231E9E"/>
    <w:rsid w:val="003138A9"/>
    <w:rsid w:val="0045776C"/>
    <w:rsid w:val="00494BDF"/>
    <w:rsid w:val="005512E2"/>
    <w:rsid w:val="0093650A"/>
    <w:rsid w:val="00975A9B"/>
    <w:rsid w:val="00A276BC"/>
    <w:rsid w:val="00C9500A"/>
    <w:rsid w:val="00F0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DF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94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4">
    <w:name w:val="Font Style14"/>
    <w:basedOn w:val="a0"/>
    <w:rsid w:val="00494BD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rsid w:val="00494BDF"/>
    <w:pPr>
      <w:suppressAutoHyphens/>
      <w:spacing w:after="0" w:line="100" w:lineRule="atLeast"/>
    </w:pPr>
    <w:rPr>
      <w:rFonts w:ascii="Calibri" w:eastAsia="SimSun" w:hAnsi="Calibri" w:cs="font183"/>
      <w:kern w:val="1"/>
      <w:lang w:eastAsia="ar-SA"/>
    </w:rPr>
  </w:style>
  <w:style w:type="paragraph" w:styleId="a3">
    <w:name w:val="List Paragraph"/>
    <w:basedOn w:val="a"/>
    <w:uiPriority w:val="34"/>
    <w:qFormat/>
    <w:rsid w:val="00C95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2</cp:revision>
  <dcterms:created xsi:type="dcterms:W3CDTF">2017-11-15T08:26:00Z</dcterms:created>
  <dcterms:modified xsi:type="dcterms:W3CDTF">2017-11-15T08:26:00Z</dcterms:modified>
</cp:coreProperties>
</file>